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7BD70" w14:textId="35E59492" w:rsidR="00235012" w:rsidRDefault="00195CAA" w:rsidP="009C55C6">
      <w:pPr>
        <w:spacing w:after="0" w:line="300" w:lineRule="auto"/>
      </w:pPr>
      <w:r>
        <w:t>Sovereign Citizens/Freeman on the Land (now more commonly known under the new branding of ‘Common Law’</w:t>
      </w:r>
      <w:r w:rsidR="000B7EB1">
        <w:t>)</w:t>
      </w:r>
      <w:r>
        <w:t xml:space="preserve"> have been a concern for the Police and Courts for over 100 years. </w:t>
      </w:r>
      <w:r w:rsidR="00235012">
        <w:t xml:space="preserve">Note the terminology chosen </w:t>
      </w:r>
      <w:r w:rsidR="00B953F7">
        <w:t>for the new branding of ‘Common Law’ has nothing to do with the current legal system of Common Law (Judge made Case Law)</w:t>
      </w:r>
      <w:r w:rsidR="00DC1693">
        <w:t xml:space="preserve"> in Canada</w:t>
      </w:r>
      <w:r w:rsidR="00DA2581">
        <w:t>. True Common Law (Case Law) is the legal framework for m</w:t>
      </w:r>
      <w:r w:rsidR="00DC1693">
        <w:t xml:space="preserve">ost Canadian Provinces (other than Quebec) and the UK. The only other legal system is that of Quebec, the </w:t>
      </w:r>
      <w:proofErr w:type="gramStart"/>
      <w:r w:rsidR="00DC1693">
        <w:t>US</w:t>
      </w:r>
      <w:proofErr w:type="gramEnd"/>
      <w:r w:rsidR="00DC1693">
        <w:t xml:space="preserve"> and </w:t>
      </w:r>
      <w:r w:rsidR="00DA2581">
        <w:t xml:space="preserve">countries such as Switzerland which is based on Civil Law (statutes). </w:t>
      </w:r>
    </w:p>
    <w:p w14:paraId="3D43F2F3" w14:textId="70D103F5" w:rsidR="00195CAA" w:rsidRDefault="00DA2581" w:rsidP="009C55C6">
      <w:pPr>
        <w:spacing w:after="0" w:line="300" w:lineRule="auto"/>
      </w:pPr>
      <w:r>
        <w:t>Common Law Groups</w:t>
      </w:r>
      <w:r w:rsidR="00BD2F06">
        <w:t xml:space="preserve"> have become a credible and growing threat to national security and civili</w:t>
      </w:r>
      <w:r w:rsidR="00A72ACA">
        <w:t>z</w:t>
      </w:r>
      <w:r w:rsidR="00BD2F06">
        <w:t xml:space="preserve">ed society using COVID as the </w:t>
      </w:r>
      <w:r w:rsidR="009C55C6">
        <w:t>spark. Followers of these groups typically fit into three categories.</w:t>
      </w:r>
    </w:p>
    <w:p w14:paraId="6481783E" w14:textId="43584679" w:rsidR="009C55C6" w:rsidRDefault="009C55C6" w:rsidP="009C55C6">
      <w:pPr>
        <w:spacing w:after="0" w:line="300" w:lineRule="auto"/>
      </w:pPr>
    </w:p>
    <w:p w14:paraId="1DA1EB9E" w14:textId="6AA382AF" w:rsidR="00195CAA" w:rsidRDefault="00195CAA" w:rsidP="009C55C6">
      <w:pPr>
        <w:pStyle w:val="ListParagraph"/>
        <w:numPr>
          <w:ilvl w:val="0"/>
          <w:numId w:val="3"/>
        </w:numPr>
        <w:spacing w:after="0" w:line="300" w:lineRule="auto"/>
      </w:pPr>
      <w:r>
        <w:t xml:space="preserve">Plain irritants who get themselves into trouble due to a serious lack of understanding of the legal (and taxation) system. In the current climate, this results in people losing everything rather than being able to defend themselves properly through the existing system. This can also result in rapid escalations of confrontations that put everyone in danger. </w:t>
      </w:r>
      <w:proofErr w:type="gramStart"/>
      <w:r>
        <w:t>Let’s</w:t>
      </w:r>
      <w:proofErr w:type="gramEnd"/>
      <w:r>
        <w:t xml:space="preserve"> call these followers “</w:t>
      </w:r>
      <w:r w:rsidRPr="009C55C6">
        <w:rPr>
          <w:b/>
          <w:bCs/>
          <w:u w:val="single"/>
        </w:rPr>
        <w:t>Dreamers</w:t>
      </w:r>
      <w:r>
        <w:t>”.</w:t>
      </w:r>
    </w:p>
    <w:p w14:paraId="1DD96731" w14:textId="77777777" w:rsidR="0009232B" w:rsidRDefault="0009232B" w:rsidP="009C55C6">
      <w:pPr>
        <w:pStyle w:val="ListParagraph"/>
        <w:spacing w:after="0" w:line="300" w:lineRule="auto"/>
      </w:pPr>
    </w:p>
    <w:p w14:paraId="67D8C6C4" w14:textId="33494651" w:rsidR="00195CAA" w:rsidRDefault="00195CAA" w:rsidP="009C55C6">
      <w:pPr>
        <w:pStyle w:val="ListParagraph"/>
        <w:numPr>
          <w:ilvl w:val="0"/>
          <w:numId w:val="3"/>
        </w:numPr>
        <w:spacing w:after="0" w:line="300" w:lineRule="auto"/>
      </w:pPr>
      <w:r>
        <w:t xml:space="preserve">Scam artists selling 'Common law' or "Sovereign Citizen' packages like identity cards, 'Notice of Liability', Common Law Birth Certificates, Allodial Titles etc. </w:t>
      </w:r>
      <w:r w:rsidR="00724EF7">
        <w:t>Victims of this group can become any of the three categories</w:t>
      </w:r>
      <w:r w:rsidR="00830ECB">
        <w:t xml:space="preserve"> as they move through the fraudulent belief system.</w:t>
      </w:r>
      <w:r w:rsidR="006279A0">
        <w:t xml:space="preserve"> At best</w:t>
      </w:r>
      <w:r w:rsidR="00581662">
        <w:t>,</w:t>
      </w:r>
      <w:r w:rsidR="006279A0">
        <w:t xml:space="preserve"> victims </w:t>
      </w:r>
      <w:r>
        <w:t xml:space="preserve">fall into the first category </w:t>
      </w:r>
      <w:r w:rsidR="006279A0">
        <w:t xml:space="preserve">(Dreamers) </w:t>
      </w:r>
      <w:r>
        <w:t>but now hav</w:t>
      </w:r>
      <w:r w:rsidR="006279A0">
        <w:t>e</w:t>
      </w:r>
      <w:r>
        <w:t xml:space="preserve"> been scammed out of their </w:t>
      </w:r>
      <w:proofErr w:type="gramStart"/>
      <w:r>
        <w:t>hard earned</w:t>
      </w:r>
      <w:proofErr w:type="gramEnd"/>
      <w:r>
        <w:t xml:space="preserve"> </w:t>
      </w:r>
      <w:r w:rsidR="00581662">
        <w:t xml:space="preserve">savings </w:t>
      </w:r>
      <w:r>
        <w:t xml:space="preserve">to boot. </w:t>
      </w:r>
      <w:proofErr w:type="gramStart"/>
      <w:r>
        <w:t>Let’s</w:t>
      </w:r>
      <w:proofErr w:type="gramEnd"/>
      <w:r>
        <w:t xml:space="preserve"> call th</w:t>
      </w:r>
      <w:r w:rsidR="00581662">
        <w:t>is second category</w:t>
      </w:r>
      <w:r>
        <w:t xml:space="preserve"> “</w:t>
      </w:r>
      <w:r w:rsidRPr="009C55C6">
        <w:rPr>
          <w:b/>
          <w:bCs/>
          <w:u w:val="single"/>
        </w:rPr>
        <w:t>Schemers”</w:t>
      </w:r>
      <w:r>
        <w:t>.</w:t>
      </w:r>
    </w:p>
    <w:p w14:paraId="1D1B7216" w14:textId="77777777" w:rsidR="00581662" w:rsidRDefault="00581662" w:rsidP="009C55C6">
      <w:pPr>
        <w:spacing w:after="0" w:line="300" w:lineRule="auto"/>
      </w:pPr>
    </w:p>
    <w:p w14:paraId="0E19A1B1" w14:textId="5F74A66E" w:rsidR="00195CAA" w:rsidRDefault="00195CAA" w:rsidP="009C55C6">
      <w:pPr>
        <w:pStyle w:val="ListParagraph"/>
        <w:numPr>
          <w:ilvl w:val="0"/>
          <w:numId w:val="3"/>
        </w:numPr>
        <w:spacing w:after="0" w:line="300" w:lineRule="auto"/>
      </w:pPr>
      <w:r>
        <w:t>The more serious from a security and policing basis are the third category - the “</w:t>
      </w:r>
      <w:r w:rsidRPr="009C55C6">
        <w:rPr>
          <w:b/>
          <w:bCs/>
          <w:u w:val="single"/>
        </w:rPr>
        <w:t>True Believers</w:t>
      </w:r>
      <w:r>
        <w:t xml:space="preserve">”. They are designated as Domestic Terrorists per se (actually, </w:t>
      </w:r>
      <w:proofErr w:type="gramStart"/>
      <w:r w:rsidR="00792F4E">
        <w:t>ALL</w:t>
      </w:r>
      <w:r>
        <w:t xml:space="preserve"> </w:t>
      </w:r>
      <w:r w:rsidR="00581662">
        <w:t>of</w:t>
      </w:r>
      <w:proofErr w:type="gramEnd"/>
      <w:r w:rsidR="00581662">
        <w:t xml:space="preserve"> these </w:t>
      </w:r>
      <w:r w:rsidR="00792F4E">
        <w:t xml:space="preserve">three categories </w:t>
      </w:r>
      <w:r>
        <w:t>are tracked and monitored</w:t>
      </w:r>
      <w:r w:rsidR="00792F4E">
        <w:t>.</w:t>
      </w:r>
      <w:r>
        <w:t xml:space="preserve"> </w:t>
      </w:r>
      <w:r w:rsidR="00792F4E">
        <w:t xml:space="preserve">Followers of this </w:t>
      </w:r>
      <w:r w:rsidR="00942D54">
        <w:t xml:space="preserve">Myth </w:t>
      </w:r>
      <w:r>
        <w:t>can move into this area very quickly</w:t>
      </w:r>
      <w:r w:rsidR="00942D54">
        <w:t xml:space="preserve"> and it is impossible for law enforcement to segregate one from the other</w:t>
      </w:r>
      <w:r>
        <w:t xml:space="preserve">. </w:t>
      </w:r>
      <w:r w:rsidR="003828CF">
        <w:t xml:space="preserve">This group of followers truly </w:t>
      </w:r>
      <w:r>
        <w:t xml:space="preserve">believe that rather than disagree with the Government or Laws, they are </w:t>
      </w:r>
      <w:r w:rsidR="003828CF">
        <w:t>ABOVE</w:t>
      </w:r>
      <w:r>
        <w:t xml:space="preserve"> them. As such, they have killed, </w:t>
      </w:r>
      <w:proofErr w:type="gramStart"/>
      <w:r>
        <w:t>kidnapped</w:t>
      </w:r>
      <w:proofErr w:type="gramEnd"/>
      <w:r>
        <w:t xml:space="preserve"> and assaulted Police, Judges, Politicians, the General Public and more. They have blown up pipelines and committed many other </w:t>
      </w:r>
      <w:proofErr w:type="spellStart"/>
      <w:r>
        <w:t>defacto</w:t>
      </w:r>
      <w:proofErr w:type="spellEnd"/>
      <w:r>
        <w:t xml:space="preserve"> terrorist acts because they </w:t>
      </w:r>
      <w:proofErr w:type="gramStart"/>
      <w:r>
        <w:t>don't</w:t>
      </w:r>
      <w:proofErr w:type="gramEnd"/>
      <w:r>
        <w:t xml:space="preserve"> believe the current laws apply to them.</w:t>
      </w:r>
    </w:p>
    <w:p w14:paraId="085CCDA3" w14:textId="77777777" w:rsidR="00195CAA" w:rsidRDefault="00195CAA" w:rsidP="009C55C6">
      <w:pPr>
        <w:spacing w:after="0" w:line="300" w:lineRule="auto"/>
      </w:pPr>
    </w:p>
    <w:p w14:paraId="6B499185" w14:textId="454BC6B1" w:rsidR="00195CAA" w:rsidRDefault="00195CAA" w:rsidP="009C55C6">
      <w:pPr>
        <w:spacing w:after="0" w:line="300" w:lineRule="auto"/>
      </w:pPr>
      <w:r>
        <w:t>Groups 2 and 3 are the most dangerous because they are not obvious</w:t>
      </w:r>
      <w:r w:rsidR="003828CF">
        <w:t>.</w:t>
      </w:r>
      <w:r>
        <w:t xml:space="preserve"> </w:t>
      </w:r>
      <w:r w:rsidR="003828CF">
        <w:t xml:space="preserve">They </w:t>
      </w:r>
      <w:r>
        <w:t xml:space="preserve">use many games to pretend they are something else. The public don't really understand it as proponents of this cult (and that is </w:t>
      </w:r>
      <w:r w:rsidR="003828CF">
        <w:t xml:space="preserve">exactly </w:t>
      </w:r>
      <w:r>
        <w:t>what it is), use the pitch to hook someone in, much like a timeshare pitch or a cult sermon</w:t>
      </w:r>
      <w:r w:rsidR="003828CF">
        <w:t xml:space="preserve"> </w:t>
      </w:r>
      <w:proofErr w:type="gramStart"/>
      <w:r w:rsidR="00FC474A">
        <w:t>i.e.</w:t>
      </w:r>
      <w:proofErr w:type="gramEnd"/>
      <w:r w:rsidR="00FC474A">
        <w:t xml:space="preserve"> </w:t>
      </w:r>
      <w:r w:rsidR="003828CF">
        <w:t>Wa</w:t>
      </w:r>
      <w:r w:rsidR="00FC474A">
        <w:t>c</w:t>
      </w:r>
      <w:r w:rsidR="003828CF">
        <w:t>o</w:t>
      </w:r>
      <w:r w:rsidR="00FC474A">
        <w:t>, Texas ended in a bloodbath by the FBI in Operation Jericho</w:t>
      </w:r>
      <w:r>
        <w:t>.</w:t>
      </w:r>
    </w:p>
    <w:p w14:paraId="00609B13" w14:textId="5C3FB045" w:rsidR="00195CAA" w:rsidRDefault="00195CAA" w:rsidP="009C55C6">
      <w:pPr>
        <w:spacing w:after="0" w:line="300" w:lineRule="auto"/>
      </w:pPr>
      <w:r>
        <w:t xml:space="preserve">Right now, there are many groups playing games and taking advantage of the chaos of the COVID response and the </w:t>
      </w:r>
      <w:r w:rsidR="009D6EBC">
        <w:t xml:space="preserve">publics </w:t>
      </w:r>
      <w:r>
        <w:t>fear of the Government</w:t>
      </w:r>
      <w:r w:rsidR="009D6EBC">
        <w:t xml:space="preserve"> response. Just like the Government, these groups are capitalising on the COVID crisis and fear</w:t>
      </w:r>
      <w:r>
        <w:t xml:space="preserve"> </w:t>
      </w:r>
      <w:r w:rsidR="00E45B27">
        <w:t xml:space="preserve">to further </w:t>
      </w:r>
      <w:r>
        <w:t xml:space="preserve">these schemes and insane beliefs. </w:t>
      </w:r>
    </w:p>
    <w:p w14:paraId="1529CFD8" w14:textId="29808146" w:rsidR="00195CAA" w:rsidRDefault="00195CAA" w:rsidP="009C55C6">
      <w:pPr>
        <w:spacing w:after="0" w:line="300" w:lineRule="auto"/>
      </w:pPr>
      <w:r>
        <w:t xml:space="preserve">Whether </w:t>
      </w:r>
      <w:r w:rsidR="00E45B27">
        <w:t xml:space="preserve">these groups </w:t>
      </w:r>
      <w:r>
        <w:t xml:space="preserve">care to admit it or not, they pose a more significant threat to the public than the Government themselves right now. No serving </w:t>
      </w:r>
      <w:r w:rsidR="00EE1228">
        <w:t>(or retired</w:t>
      </w:r>
      <w:r w:rsidR="00D21B16">
        <w:t xml:space="preserve">) </w:t>
      </w:r>
      <w:r>
        <w:t xml:space="preserve">Police Officer or Judge will </w:t>
      </w:r>
      <w:r w:rsidR="00D21B16">
        <w:t xml:space="preserve">support them. Whether you want to believe it or not, </w:t>
      </w:r>
      <w:r>
        <w:t xml:space="preserve">we will need </w:t>
      </w:r>
      <w:r w:rsidR="00D21B16">
        <w:t>the Police and Judiciary on our side if we are to survive without bloodshed and have any hope of ending this once and for all</w:t>
      </w:r>
      <w:r>
        <w:t>.</w:t>
      </w:r>
    </w:p>
    <w:p w14:paraId="00173DD5" w14:textId="70875D79" w:rsidR="00195CAA" w:rsidRDefault="00195CAA" w:rsidP="009C55C6">
      <w:pPr>
        <w:spacing w:after="0" w:line="300" w:lineRule="auto"/>
      </w:pPr>
      <w:r>
        <w:t xml:space="preserve">You can find many resources on Common Law (the new and far more insidious marketing branding for Sovereign Citizens or </w:t>
      </w:r>
      <w:r w:rsidR="00DC0F4B">
        <w:t>Organized Pseudolegal Commercial Arguments (</w:t>
      </w:r>
      <w:r>
        <w:t>OPCA)</w:t>
      </w:r>
      <w:r w:rsidR="00DC0F4B">
        <w:t xml:space="preserve"> as the Judiciary has grouped them</w:t>
      </w:r>
      <w:r>
        <w:t>.</w:t>
      </w:r>
      <w:r>
        <w:br/>
      </w:r>
      <w:r>
        <w:br/>
        <w:t>So, ask yourself, just who are the groups you are aligning with?</w:t>
      </w:r>
      <w:r w:rsidR="009C55C6">
        <w:br/>
      </w:r>
    </w:p>
    <w:p w14:paraId="3EA1F532" w14:textId="77777777" w:rsidR="009C55C6" w:rsidRDefault="009C55C6">
      <w:pPr>
        <w:rPr>
          <w:b/>
          <w:bCs/>
        </w:rPr>
      </w:pPr>
      <w:r>
        <w:rPr>
          <w:b/>
          <w:bCs/>
        </w:rPr>
        <w:br w:type="page"/>
      </w:r>
    </w:p>
    <w:p w14:paraId="220A8EB2" w14:textId="1419D8E1" w:rsidR="002B7952" w:rsidRPr="006456F2" w:rsidRDefault="002B7952" w:rsidP="009C55C6">
      <w:pPr>
        <w:spacing w:after="0" w:line="300" w:lineRule="auto"/>
        <w:rPr>
          <w:b/>
          <w:bCs/>
        </w:rPr>
      </w:pPr>
      <w:r w:rsidRPr="006456F2">
        <w:rPr>
          <w:b/>
          <w:bCs/>
        </w:rPr>
        <w:lastRenderedPageBreak/>
        <w:t>Follow all links:</w:t>
      </w:r>
    </w:p>
    <w:p w14:paraId="4A68D619" w14:textId="5D9B3F55" w:rsidR="002B7952" w:rsidRPr="006456F2" w:rsidRDefault="002B7952" w:rsidP="009C55C6">
      <w:pPr>
        <w:spacing w:after="0" w:line="300" w:lineRule="auto"/>
        <w:rPr>
          <w:b/>
          <w:bCs/>
        </w:rPr>
      </w:pPr>
      <w:r w:rsidRPr="006456F2">
        <w:rPr>
          <w:b/>
          <w:bCs/>
        </w:rPr>
        <w:t>Primary Case law (Meads vs. Meads).</w:t>
      </w:r>
    </w:p>
    <w:p w14:paraId="32EA6B3A" w14:textId="5FE9E896" w:rsidR="002B7952" w:rsidRDefault="008852DE" w:rsidP="009C55C6">
      <w:pPr>
        <w:spacing w:after="0" w:line="300" w:lineRule="auto"/>
      </w:pPr>
      <w:hyperlink r:id="rId7" w:history="1">
        <w:r w:rsidR="00EE1228" w:rsidRPr="00EF57C4">
          <w:rPr>
            <w:rStyle w:val="Hyperlink"/>
          </w:rPr>
          <w:t>https://canlii.ca/t/fsvjq</w:t>
        </w:r>
      </w:hyperlink>
      <w:r w:rsidR="00EE1228">
        <w:t xml:space="preserve"> </w:t>
      </w:r>
    </w:p>
    <w:p w14:paraId="7D52897B" w14:textId="1B421E76" w:rsidR="002B7952" w:rsidRPr="006456F2" w:rsidRDefault="002B7952" w:rsidP="009C55C6">
      <w:pPr>
        <w:spacing w:after="0" w:line="300" w:lineRule="auto"/>
        <w:rPr>
          <w:b/>
          <w:bCs/>
        </w:rPr>
      </w:pPr>
      <w:r w:rsidRPr="006456F2">
        <w:rPr>
          <w:b/>
          <w:bCs/>
        </w:rPr>
        <w:t xml:space="preserve">Some good articles explaining it in plain </w:t>
      </w:r>
      <w:r w:rsidR="00EE1228" w:rsidRPr="006456F2">
        <w:rPr>
          <w:b/>
          <w:bCs/>
        </w:rPr>
        <w:t>English</w:t>
      </w:r>
      <w:r w:rsidRPr="006456F2">
        <w:rPr>
          <w:b/>
          <w:bCs/>
        </w:rPr>
        <w:t xml:space="preserve"> with references.</w:t>
      </w:r>
    </w:p>
    <w:p w14:paraId="627127E5" w14:textId="5D54DA85" w:rsidR="002B7952" w:rsidRDefault="008852DE" w:rsidP="009C55C6">
      <w:pPr>
        <w:spacing w:after="0" w:line="300" w:lineRule="auto"/>
      </w:pPr>
      <w:hyperlink r:id="rId8" w:history="1">
        <w:r w:rsidR="00EE1228" w:rsidRPr="00EF57C4">
          <w:rPr>
            <w:rStyle w:val="Hyperlink"/>
          </w:rPr>
          <w:t>https://neetnewz.substack.com/p/opcas-in-the-anti-lockdown-movement</w:t>
        </w:r>
      </w:hyperlink>
      <w:r w:rsidR="00EE1228">
        <w:t xml:space="preserve"> </w:t>
      </w:r>
    </w:p>
    <w:p w14:paraId="2A1471E8" w14:textId="499F0270" w:rsidR="002B7952" w:rsidRDefault="008852DE" w:rsidP="009C55C6">
      <w:pPr>
        <w:spacing w:after="0" w:line="300" w:lineRule="auto"/>
      </w:pPr>
      <w:hyperlink r:id="rId9" w:history="1">
        <w:r w:rsidR="006456F2" w:rsidRPr="00EF57C4">
          <w:rPr>
            <w:rStyle w:val="Hyperlink"/>
          </w:rPr>
          <w:t>https://neetnewz.substack.com/p/the-sovereign-citizen-giving-legal</w:t>
        </w:r>
      </w:hyperlink>
      <w:r w:rsidR="006456F2">
        <w:t xml:space="preserve"> </w:t>
      </w:r>
    </w:p>
    <w:p w14:paraId="7999E07B" w14:textId="4E91C264" w:rsidR="002B7952" w:rsidRPr="006456F2" w:rsidRDefault="002B7952" w:rsidP="009C55C6">
      <w:pPr>
        <w:spacing w:after="0" w:line="300" w:lineRule="auto"/>
        <w:rPr>
          <w:b/>
          <w:bCs/>
        </w:rPr>
      </w:pPr>
      <w:r>
        <w:br/>
      </w:r>
      <w:r w:rsidRPr="006456F2">
        <w:rPr>
          <w:b/>
          <w:bCs/>
        </w:rPr>
        <w:t>CSIS view of these groups.</w:t>
      </w:r>
    </w:p>
    <w:p w14:paraId="1F45B543" w14:textId="1771DF26" w:rsidR="002B7952" w:rsidRDefault="008852DE" w:rsidP="009C55C6">
      <w:pPr>
        <w:spacing w:after="0" w:line="300" w:lineRule="auto"/>
      </w:pPr>
      <w:hyperlink r:id="rId10" w:history="1">
        <w:r w:rsidR="006456F2" w:rsidRPr="00EF57C4">
          <w:rPr>
            <w:rStyle w:val="Hyperlink"/>
          </w:rPr>
          <w:t>https://www.scribd.com/document/118731437/Domestic</w:t>
        </w:r>
      </w:hyperlink>
      <w:r w:rsidR="006456F2">
        <w:t xml:space="preserve"> </w:t>
      </w:r>
    </w:p>
    <w:p w14:paraId="50479871" w14:textId="77777777" w:rsidR="002B7952" w:rsidRDefault="002B7952" w:rsidP="009C55C6">
      <w:pPr>
        <w:spacing w:after="0" w:line="300" w:lineRule="auto"/>
      </w:pPr>
    </w:p>
    <w:p w14:paraId="2B97E294" w14:textId="179C929E" w:rsidR="002B7952" w:rsidRPr="006456F2" w:rsidRDefault="002B7952" w:rsidP="009C55C6">
      <w:pPr>
        <w:spacing w:after="0" w:line="300" w:lineRule="auto"/>
        <w:rPr>
          <w:b/>
          <w:bCs/>
        </w:rPr>
      </w:pPr>
      <w:r w:rsidRPr="006456F2">
        <w:rPr>
          <w:b/>
          <w:bCs/>
        </w:rPr>
        <w:t>FBI View of these groups.</w:t>
      </w:r>
    </w:p>
    <w:p w14:paraId="7CDC2306" w14:textId="00A32BD0" w:rsidR="002B7952" w:rsidRDefault="008852DE" w:rsidP="009C55C6">
      <w:pPr>
        <w:spacing w:after="0" w:line="300" w:lineRule="auto"/>
      </w:pPr>
      <w:hyperlink r:id="rId11" w:history="1">
        <w:r w:rsidR="006456F2" w:rsidRPr="00EF57C4">
          <w:rPr>
            <w:rStyle w:val="Hyperlink"/>
          </w:rPr>
          <w:t>https://leb.fbi.gov/articles/featured-articles/sovereign-citizens-a-growing-domestic-threat-to-law-enforcement</w:t>
        </w:r>
      </w:hyperlink>
      <w:r w:rsidR="006456F2">
        <w:t xml:space="preserve"> </w:t>
      </w:r>
    </w:p>
    <w:p w14:paraId="2438A686" w14:textId="2BDDF153" w:rsidR="002B7952" w:rsidRDefault="008852DE" w:rsidP="009C55C6">
      <w:pPr>
        <w:spacing w:after="0" w:line="300" w:lineRule="auto"/>
      </w:pPr>
      <w:hyperlink r:id="rId12" w:history="1">
        <w:r w:rsidR="006456F2" w:rsidRPr="00EF57C4">
          <w:rPr>
            <w:rStyle w:val="Hyperlink"/>
          </w:rPr>
          <w:t>https://archives.fbi.gov/archives/news/stories/2010/april/sovereigncitizens_041310/domestic-terrorism-the-sovereign-citizen-movement</w:t>
        </w:r>
      </w:hyperlink>
      <w:r w:rsidR="006456F2">
        <w:t xml:space="preserve"> </w:t>
      </w:r>
    </w:p>
    <w:p w14:paraId="2C593A92" w14:textId="6EE6F1EF" w:rsidR="002B7952" w:rsidRDefault="008852DE" w:rsidP="009C55C6">
      <w:pPr>
        <w:spacing w:after="0" w:line="300" w:lineRule="auto"/>
      </w:pPr>
      <w:hyperlink r:id="rId13" w:history="1">
        <w:r w:rsidR="006456F2" w:rsidRPr="00EF57C4">
          <w:rPr>
            <w:rStyle w:val="Hyperlink"/>
          </w:rPr>
          <w:t>https://www.fbi.gov/news/stories/sovereign-citizens-sentenced</w:t>
        </w:r>
      </w:hyperlink>
      <w:r w:rsidR="006456F2">
        <w:t xml:space="preserve"> </w:t>
      </w:r>
    </w:p>
    <w:p w14:paraId="7628CF59" w14:textId="204A5DF0" w:rsidR="002B7952" w:rsidRDefault="008852DE" w:rsidP="009C55C6">
      <w:pPr>
        <w:spacing w:after="0" w:line="300" w:lineRule="auto"/>
      </w:pPr>
      <w:hyperlink r:id="rId14" w:history="1">
        <w:r w:rsidR="006456F2" w:rsidRPr="00EF57C4">
          <w:rPr>
            <w:rStyle w:val="Hyperlink"/>
          </w:rPr>
          <w:t>https://washingtonwatch.org/fbi-director-christopher-wray-blames-sovereign-citizens-militias-for-summers-blm-antifa-riots/</w:t>
        </w:r>
      </w:hyperlink>
      <w:r w:rsidR="006456F2">
        <w:t xml:space="preserve"> </w:t>
      </w:r>
    </w:p>
    <w:p w14:paraId="5B553A8E" w14:textId="77777777" w:rsidR="002B7952" w:rsidRPr="006456F2" w:rsidRDefault="002B7952" w:rsidP="009C55C6">
      <w:pPr>
        <w:spacing w:after="0" w:line="300" w:lineRule="auto"/>
        <w:rPr>
          <w:b/>
          <w:bCs/>
        </w:rPr>
      </w:pPr>
      <w:r w:rsidRPr="006456F2">
        <w:rPr>
          <w:b/>
          <w:bCs/>
        </w:rPr>
        <w:t>Scholarly articles from the primary legal advisors to the Court of Queens Bench in Alberta (inn reverse chronological order)</w:t>
      </w:r>
    </w:p>
    <w:p w14:paraId="6FB44674" w14:textId="30EB8345" w:rsidR="002B7952" w:rsidRDefault="008852DE" w:rsidP="009C55C6">
      <w:pPr>
        <w:spacing w:after="0" w:line="300" w:lineRule="auto"/>
      </w:pPr>
      <w:hyperlink r:id="rId15" w:history="1">
        <w:r w:rsidR="006456F2" w:rsidRPr="00EF57C4">
          <w:rPr>
            <w:rStyle w:val="Hyperlink"/>
          </w:rPr>
          <w:t>https://www.researchgate.net/publication/335318631_Enjoy_the_Silence_Pseudolaw_at_the_Supreme_Court_of_Canada</w:t>
        </w:r>
      </w:hyperlink>
      <w:r w:rsidR="006456F2">
        <w:t xml:space="preserve"> </w:t>
      </w:r>
    </w:p>
    <w:p w14:paraId="71FFCD6B" w14:textId="2F8D1BD5" w:rsidR="002B7952" w:rsidRDefault="008852DE" w:rsidP="009C55C6">
      <w:pPr>
        <w:spacing w:after="0" w:line="300" w:lineRule="auto"/>
      </w:pPr>
      <w:hyperlink r:id="rId16" w:history="1">
        <w:r w:rsidR="006456F2" w:rsidRPr="00EF57C4">
          <w:rPr>
            <w:rStyle w:val="Hyperlink"/>
          </w:rPr>
          <w:t>https://www.researchgate.net/publication/334534188_After_the_Hammer_Six_Years_of_Meads_v_Meads</w:t>
        </w:r>
      </w:hyperlink>
      <w:r w:rsidR="006456F2">
        <w:t xml:space="preserve"> </w:t>
      </w:r>
    </w:p>
    <w:p w14:paraId="7D7876AE" w14:textId="4FC172D0" w:rsidR="002B7952" w:rsidRDefault="008852DE" w:rsidP="009C55C6">
      <w:pPr>
        <w:spacing w:after="0" w:line="300" w:lineRule="auto"/>
      </w:pPr>
      <w:hyperlink r:id="rId17" w:history="1">
        <w:r w:rsidR="006456F2" w:rsidRPr="00EF57C4">
          <w:rPr>
            <w:rStyle w:val="Hyperlink"/>
          </w:rPr>
          <w:t>https://www.researchgate.net/publication/331033431_Humdrum_Becomes_a_Headache_Lawyers_Notarizing_Organized_Pseudolegal_Commercial_Argument_Documents</w:t>
        </w:r>
      </w:hyperlink>
      <w:r w:rsidR="006456F2">
        <w:t xml:space="preserve"> </w:t>
      </w:r>
    </w:p>
    <w:p w14:paraId="116DF84F" w14:textId="7E65B9D8" w:rsidR="002B7952" w:rsidRDefault="008852DE" w:rsidP="009C55C6">
      <w:pPr>
        <w:spacing w:after="0" w:line="300" w:lineRule="auto"/>
      </w:pPr>
      <w:hyperlink r:id="rId18" w:history="1">
        <w:r w:rsidR="006456F2" w:rsidRPr="00EF57C4">
          <w:rPr>
            <w:rStyle w:val="Hyperlink"/>
          </w:rPr>
          <w:t>https://www.researchgate.net/publication/327173974_Lawyer_and_Court_Representation_of_Organized_Pseudolegal_Commercial_Argument_OPCA_Litigants_in_Canada</w:t>
        </w:r>
      </w:hyperlink>
      <w:r w:rsidR="006456F2">
        <w:t xml:space="preserve"> </w:t>
      </w:r>
    </w:p>
    <w:p w14:paraId="42DBB55B" w14:textId="69DA7276" w:rsidR="002B7952" w:rsidRDefault="008852DE" w:rsidP="009C55C6">
      <w:pPr>
        <w:spacing w:after="0" w:line="300" w:lineRule="auto"/>
      </w:pPr>
      <w:hyperlink r:id="rId19" w:history="1">
        <w:r w:rsidR="006456F2" w:rsidRPr="00EF57C4">
          <w:rPr>
            <w:rStyle w:val="Hyperlink"/>
          </w:rPr>
          <w:t>https://www.researchgate.net/publication/321936848_Organized_Pseudolegal_Commercial_Arguments_OPCA_as_Magic_and_Ceremony</w:t>
        </w:r>
      </w:hyperlink>
      <w:r w:rsidR="006456F2">
        <w:t xml:space="preserve"> </w:t>
      </w:r>
    </w:p>
    <w:p w14:paraId="01C948EB" w14:textId="4D6CB897" w:rsidR="002B7952" w:rsidRDefault="008852DE" w:rsidP="009C55C6">
      <w:pPr>
        <w:spacing w:after="0" w:line="300" w:lineRule="auto"/>
      </w:pPr>
      <w:hyperlink r:id="rId20" w:history="1">
        <w:r w:rsidR="006456F2" w:rsidRPr="00EF57C4">
          <w:rPr>
            <w:rStyle w:val="Hyperlink"/>
          </w:rPr>
          <w:t>https://www.researchgate.net/publication/325053364_A_Rebellion_of_Furious_Paper_Pseudolaw_as_a_Revolutionary_Legal_System</w:t>
        </w:r>
      </w:hyperlink>
      <w:r w:rsidR="006456F2">
        <w:t xml:space="preserve"> </w:t>
      </w:r>
    </w:p>
    <w:p w14:paraId="395952FA" w14:textId="0DCBB968" w:rsidR="002B7952" w:rsidRDefault="008852DE" w:rsidP="009C55C6">
      <w:pPr>
        <w:spacing w:after="0" w:line="300" w:lineRule="auto"/>
      </w:pPr>
      <w:hyperlink r:id="rId21" w:history="1">
        <w:r w:rsidR="006456F2" w:rsidRPr="00EF57C4">
          <w:rPr>
            <w:rStyle w:val="Hyperlink"/>
          </w:rPr>
          <w:t>https://www.researchgate.net/publication/325053635_A_Pathogen_Astride_the_Minds_of_Men_The_Epidemiological_History_of_Pseudolaw</w:t>
        </w:r>
      </w:hyperlink>
      <w:r w:rsidR="006456F2">
        <w:t xml:space="preserve"> </w:t>
      </w:r>
    </w:p>
    <w:p w14:paraId="5B9471F8" w14:textId="68E510DB" w:rsidR="006456F2" w:rsidRDefault="006456F2" w:rsidP="009C55C6">
      <w:pPr>
        <w:spacing w:after="0" w:line="300" w:lineRule="auto"/>
      </w:pPr>
    </w:p>
    <w:p w14:paraId="36C492A0" w14:textId="0578A333" w:rsidR="006456F2" w:rsidRDefault="00235012" w:rsidP="009C55C6">
      <w:pPr>
        <w:spacing w:after="0" w:line="300" w:lineRule="auto"/>
      </w:pPr>
      <w:r>
        <w:t xml:space="preserve">If you have done your homework on </w:t>
      </w:r>
      <w:r w:rsidR="00793E6E">
        <w:t xml:space="preserve">insane </w:t>
      </w:r>
      <w:r>
        <w:t>COVID</w:t>
      </w:r>
      <w:r w:rsidR="009C55C6">
        <w:t xml:space="preserve"> </w:t>
      </w:r>
      <w:r w:rsidR="00793E6E">
        <w:t>response,</w:t>
      </w:r>
      <w:r>
        <w:t xml:space="preserve"> why have you not done your homework on the Myth that is ‘Common Law’?</w:t>
      </w:r>
    </w:p>
    <w:sectPr w:rsidR="006456F2" w:rsidSect="006456F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A70F4" w14:textId="77777777" w:rsidR="002B7952" w:rsidRDefault="002B7952" w:rsidP="002B7952">
      <w:pPr>
        <w:spacing w:after="0" w:line="240" w:lineRule="auto"/>
      </w:pPr>
      <w:r>
        <w:separator/>
      </w:r>
    </w:p>
  </w:endnote>
  <w:endnote w:type="continuationSeparator" w:id="0">
    <w:p w14:paraId="2A7B83BA" w14:textId="77777777" w:rsidR="002B7952" w:rsidRDefault="002B7952" w:rsidP="002B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D33D8" w14:textId="77777777" w:rsidR="002B7952" w:rsidRDefault="002B7952" w:rsidP="002B7952">
      <w:pPr>
        <w:spacing w:after="0" w:line="240" w:lineRule="auto"/>
      </w:pPr>
      <w:r>
        <w:separator/>
      </w:r>
    </w:p>
  </w:footnote>
  <w:footnote w:type="continuationSeparator" w:id="0">
    <w:p w14:paraId="59212C6B" w14:textId="77777777" w:rsidR="002B7952" w:rsidRDefault="002B7952" w:rsidP="002B7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E614C"/>
    <w:multiLevelType w:val="hybridMultilevel"/>
    <w:tmpl w:val="D2AC8F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B00E40"/>
    <w:multiLevelType w:val="hybridMultilevel"/>
    <w:tmpl w:val="E03053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B7C2678"/>
    <w:multiLevelType w:val="hybridMultilevel"/>
    <w:tmpl w:val="F3163D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52"/>
    <w:rsid w:val="0009232B"/>
    <w:rsid w:val="000B7EB1"/>
    <w:rsid w:val="00181A83"/>
    <w:rsid w:val="00195CAA"/>
    <w:rsid w:val="00235012"/>
    <w:rsid w:val="002B7952"/>
    <w:rsid w:val="003828CF"/>
    <w:rsid w:val="004F214A"/>
    <w:rsid w:val="00581662"/>
    <w:rsid w:val="006279A0"/>
    <w:rsid w:val="006456F2"/>
    <w:rsid w:val="00724EF7"/>
    <w:rsid w:val="00792F4E"/>
    <w:rsid w:val="00793E6E"/>
    <w:rsid w:val="00830ECB"/>
    <w:rsid w:val="00942D54"/>
    <w:rsid w:val="009C55C6"/>
    <w:rsid w:val="009D6EBC"/>
    <w:rsid w:val="00A14EF4"/>
    <w:rsid w:val="00A72ACA"/>
    <w:rsid w:val="00B10AEC"/>
    <w:rsid w:val="00B953F7"/>
    <w:rsid w:val="00BD2F06"/>
    <w:rsid w:val="00D21B16"/>
    <w:rsid w:val="00DA2581"/>
    <w:rsid w:val="00DC0F4B"/>
    <w:rsid w:val="00DC1693"/>
    <w:rsid w:val="00DF20E1"/>
    <w:rsid w:val="00E45B27"/>
    <w:rsid w:val="00EE1228"/>
    <w:rsid w:val="00FC4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8331"/>
  <w15:chartTrackingRefBased/>
  <w15:docId w15:val="{184B2AB1-B22A-4942-B3E0-D926BCBF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952"/>
    <w:pPr>
      <w:ind w:left="720"/>
      <w:contextualSpacing/>
    </w:pPr>
  </w:style>
  <w:style w:type="character" w:styleId="Hyperlink">
    <w:name w:val="Hyperlink"/>
    <w:basedOn w:val="DefaultParagraphFont"/>
    <w:uiPriority w:val="99"/>
    <w:unhideWhenUsed/>
    <w:rsid w:val="00EE1228"/>
    <w:rPr>
      <w:color w:val="0563C1" w:themeColor="hyperlink"/>
      <w:u w:val="single"/>
    </w:rPr>
  </w:style>
  <w:style w:type="character" w:styleId="UnresolvedMention">
    <w:name w:val="Unresolved Mention"/>
    <w:basedOn w:val="DefaultParagraphFont"/>
    <w:uiPriority w:val="99"/>
    <w:semiHidden/>
    <w:unhideWhenUsed/>
    <w:rsid w:val="00EE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etnewz.substack.com/p/opcas-in-the-anti-lockdown-movement" TargetMode="External"/><Relationship Id="rId13" Type="http://schemas.openxmlformats.org/officeDocument/2006/relationships/hyperlink" Target="https://www.fbi.gov/news/stories/sovereign-citizens-sentenced" TargetMode="External"/><Relationship Id="rId18" Type="http://schemas.openxmlformats.org/officeDocument/2006/relationships/hyperlink" Target="https://www.researchgate.net/publication/327173974_Lawyer_and_Court_Representation_of_Organized_Pseudolegal_Commercial_Argument_OPCA_Litigants_in_Canada" TargetMode="External"/><Relationship Id="rId3" Type="http://schemas.openxmlformats.org/officeDocument/2006/relationships/settings" Target="settings.xml"/><Relationship Id="rId21" Type="http://schemas.openxmlformats.org/officeDocument/2006/relationships/hyperlink" Target="https://www.researchgate.net/publication/325053635_A_Pathogen_Astride_the_Minds_of_Men_The_Epidemiological_History_of_Pseudolaw" TargetMode="External"/><Relationship Id="rId7" Type="http://schemas.openxmlformats.org/officeDocument/2006/relationships/hyperlink" Target="https://canlii.ca/t/fsvjq" TargetMode="External"/><Relationship Id="rId12" Type="http://schemas.openxmlformats.org/officeDocument/2006/relationships/hyperlink" Target="https://archives.fbi.gov/archives/news/stories/2010/april/sovereigncitizens_041310/domestic-terrorism-the-sovereign-citizen-movement" TargetMode="External"/><Relationship Id="rId17" Type="http://schemas.openxmlformats.org/officeDocument/2006/relationships/hyperlink" Target="https://www.researchgate.net/publication/331033431_Humdrum_Becomes_a_Headache_Lawyers_Notarizing_Organized_Pseudolegal_Commercial_Argument_Documents" TargetMode="External"/><Relationship Id="rId2" Type="http://schemas.openxmlformats.org/officeDocument/2006/relationships/styles" Target="styles.xml"/><Relationship Id="rId16" Type="http://schemas.openxmlformats.org/officeDocument/2006/relationships/hyperlink" Target="https://www.researchgate.net/publication/334534188_After_the_Hammer_Six_Years_of_Meads_v_Meads" TargetMode="External"/><Relationship Id="rId20" Type="http://schemas.openxmlformats.org/officeDocument/2006/relationships/hyperlink" Target="https://www.researchgate.net/publication/325053364_A_Rebellion_of_Furious_Paper_Pseudolaw_as_a_Revolutionary_Legal_Sys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b.fbi.gov/articles/featured-articles/sovereign-citizens-a-growing-domestic-threat-to-law-enforcement" TargetMode="External"/><Relationship Id="rId5" Type="http://schemas.openxmlformats.org/officeDocument/2006/relationships/footnotes" Target="footnotes.xml"/><Relationship Id="rId15" Type="http://schemas.openxmlformats.org/officeDocument/2006/relationships/hyperlink" Target="https://www.researchgate.net/publication/335318631_Enjoy_the_Silence_Pseudolaw_at_the_Supreme_Court_of_Canada" TargetMode="External"/><Relationship Id="rId23" Type="http://schemas.openxmlformats.org/officeDocument/2006/relationships/theme" Target="theme/theme1.xml"/><Relationship Id="rId10" Type="http://schemas.openxmlformats.org/officeDocument/2006/relationships/hyperlink" Target="https://www.scribd.com/document/118731437/Domestic" TargetMode="External"/><Relationship Id="rId19" Type="http://schemas.openxmlformats.org/officeDocument/2006/relationships/hyperlink" Target="https://www.researchgate.net/publication/321936848_Organized_Pseudolegal_Commercial_Arguments_OPCA_as_Magic_and_Ceremony" TargetMode="External"/><Relationship Id="rId4" Type="http://schemas.openxmlformats.org/officeDocument/2006/relationships/webSettings" Target="webSettings.xml"/><Relationship Id="rId9" Type="http://schemas.openxmlformats.org/officeDocument/2006/relationships/hyperlink" Target="https://neetnewz.substack.com/p/the-sovereign-citizen-giving-legal" TargetMode="External"/><Relationship Id="rId14" Type="http://schemas.openxmlformats.org/officeDocument/2006/relationships/hyperlink" Target="https://washingtonwatch.org/fbi-director-christopher-wray-blames-sovereign-citizens-militias-for-summers-blm-antifa-rio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Dickson</dc:creator>
  <cp:keywords/>
  <dc:description/>
  <cp:lastModifiedBy>David Dickson</cp:lastModifiedBy>
  <cp:revision>2</cp:revision>
  <dcterms:created xsi:type="dcterms:W3CDTF">2021-03-16T04:05:00Z</dcterms:created>
  <dcterms:modified xsi:type="dcterms:W3CDTF">2021-03-16T04:05:00Z</dcterms:modified>
</cp:coreProperties>
</file>